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D9E" w:rsidRPr="00BE1540" w:rsidRDefault="00C86D9E" w:rsidP="00C86D9E">
      <w:pPr>
        <w:pStyle w:val="CRCoverPage"/>
        <w:tabs>
          <w:tab w:val="right" w:pos="9639"/>
        </w:tabs>
        <w:spacing w:after="0"/>
        <w:rPr>
          <w:b/>
          <w:i/>
          <w:noProof/>
          <w:sz w:val="28"/>
        </w:rPr>
      </w:pPr>
      <w:r w:rsidRPr="00BE1540">
        <w:rPr>
          <w:b/>
          <w:bCs/>
          <w:noProof/>
          <w:sz w:val="24"/>
        </w:rPr>
        <w:t>3GPP TSG-RAN WG2 Meeting #1</w:t>
      </w:r>
      <w:r>
        <w:rPr>
          <w:b/>
          <w:bCs/>
          <w:noProof/>
          <w:sz w:val="24"/>
        </w:rPr>
        <w:t>24</w:t>
      </w:r>
      <w:r>
        <w:rPr>
          <w:b/>
          <w:i/>
          <w:noProof/>
          <w:sz w:val="28"/>
        </w:rPr>
        <w:t xml:space="preserve">                        </w:t>
      </w:r>
      <w:r w:rsidR="00FE4473" w:rsidRPr="00FE4473">
        <w:rPr>
          <w:b/>
          <w:bCs/>
          <w:iCs/>
          <w:noProof/>
          <w:sz w:val="24"/>
          <w:szCs w:val="18"/>
        </w:rPr>
        <w:t>R2-2311932</w:t>
      </w:r>
    </w:p>
    <w:p w:rsidR="004C5269" w:rsidRDefault="004C5269" w:rsidP="004C5269">
      <w:pPr>
        <w:pStyle w:val="3GPPHeader"/>
        <w:rPr>
          <w:sz w:val="22"/>
          <w:szCs w:val="22"/>
        </w:rPr>
      </w:pPr>
      <w:r>
        <w:rPr>
          <w:sz w:val="22"/>
          <w:szCs w:val="22"/>
        </w:rPr>
        <w:t>Chicago, USA,</w:t>
      </w:r>
      <w:r w:rsidRPr="00F34A69">
        <w:rPr>
          <w:sz w:val="22"/>
          <w:szCs w:val="22"/>
        </w:rPr>
        <w:t xml:space="preserve"> </w:t>
      </w:r>
      <w:r>
        <w:rPr>
          <w:sz w:val="22"/>
          <w:szCs w:val="22"/>
        </w:rPr>
        <w:t>13-17 Nov</w:t>
      </w:r>
      <w:r w:rsidRPr="00F34A69">
        <w:rPr>
          <w:sz w:val="22"/>
          <w:szCs w:val="22"/>
        </w:rPr>
        <w:t>, 2023</w:t>
      </w:r>
    </w:p>
    <w:p w:rsidR="00C86D9E" w:rsidRPr="004B33DE" w:rsidRDefault="00C86D9E" w:rsidP="00C86D9E">
      <w:pPr>
        <w:pStyle w:val="CRCoverPage"/>
        <w:ind w:left="1980" w:hanging="1980"/>
        <w:rPr>
          <w:rFonts w:cs="Arial"/>
          <w:b/>
          <w:bCs/>
          <w:sz w:val="24"/>
        </w:rPr>
      </w:pPr>
      <w:r w:rsidRPr="00717085">
        <w:rPr>
          <w:rFonts w:cs="Arial"/>
          <w:b/>
          <w:bCs/>
          <w:sz w:val="24"/>
        </w:rPr>
        <w:t>Agenda item:</w:t>
      </w:r>
      <w:r w:rsidRPr="00717085">
        <w:rPr>
          <w:rFonts w:cs="Arial"/>
          <w:b/>
          <w:bCs/>
          <w:sz w:val="24"/>
        </w:rPr>
        <w:tab/>
      </w:r>
      <w:r>
        <w:rPr>
          <w:rFonts w:cs="Arial"/>
          <w:b/>
          <w:bCs/>
          <w:sz w:val="24"/>
        </w:rPr>
        <w:t>7.4.3</w:t>
      </w:r>
    </w:p>
    <w:p w:rsidR="00C86D9E" w:rsidRPr="004B33DE" w:rsidRDefault="00C86D9E" w:rsidP="00C86D9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C86D9E" w:rsidRPr="004B33DE" w:rsidRDefault="00C86D9E" w:rsidP="00C86D9E">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Pr>
          <w:rFonts w:ascii="Arial" w:hAnsi="Arial" w:cs="Arial"/>
          <w:b/>
          <w:bCs/>
          <w:sz w:val="24"/>
        </w:rPr>
        <w:t xml:space="preserve">Discussion on remaining issues of subsequent CPAC </w:t>
      </w:r>
    </w:p>
    <w:p w:rsidR="00C86D9E" w:rsidRPr="001F19C0" w:rsidRDefault="00C86D9E" w:rsidP="00C86D9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t>Discussion &amp; Decision</w:t>
      </w:r>
    </w:p>
    <w:p w:rsidR="00C86D9E" w:rsidRDefault="00C86D9E" w:rsidP="00C86D9E">
      <w:pPr>
        <w:pStyle w:val="1"/>
      </w:pPr>
      <w:r w:rsidRPr="004B33DE">
        <w:t>Introduction</w:t>
      </w:r>
    </w:p>
    <w:p w:rsidR="00901FBC" w:rsidRDefault="00FE0452">
      <w:r>
        <w:t xml:space="preserve">Even we have significant progress in last R2#123bis meeting, still there are need of more advance for the completion of the items. Especially, SCPAC is a feature to use the recursive configuration to movement. Even this seems a brand new way to configure the UE, still there are uncertain points for the sound function. </w:t>
      </w:r>
      <w:r w:rsidR="00901FBC">
        <w:t xml:space="preserve">In this contribution, </w:t>
      </w:r>
      <w:r w:rsidR="009C4DBB">
        <w:t xml:space="preserve">we discuss about: </w:t>
      </w:r>
    </w:p>
    <w:p w:rsidR="009C4DBB" w:rsidRDefault="009C4DBB" w:rsidP="009C4DBB">
      <w:pPr>
        <w:pStyle w:val="a3"/>
        <w:numPr>
          <w:ilvl w:val="0"/>
          <w:numId w:val="5"/>
        </w:numPr>
        <w:ind w:leftChars="0"/>
      </w:pPr>
      <w:r>
        <w:t>Possibility</w:t>
      </w:r>
      <w:r>
        <w:rPr>
          <w:rFonts w:hint="eastAsia"/>
        </w:rPr>
        <w:t xml:space="preserve"> </w:t>
      </w:r>
      <w:r>
        <w:t xml:space="preserve">of empty entry in SCPAC configuration </w:t>
      </w:r>
    </w:p>
    <w:p w:rsidR="009C4DBB" w:rsidRDefault="009C4DBB" w:rsidP="009C4DBB">
      <w:pPr>
        <w:pStyle w:val="a3"/>
        <w:numPr>
          <w:ilvl w:val="0"/>
          <w:numId w:val="5"/>
        </w:numPr>
        <w:ind w:leftChars="0"/>
      </w:pPr>
      <w:r>
        <w:t>Full configuration procedure for SCPAC</w:t>
      </w:r>
    </w:p>
    <w:p w:rsidR="00901FBC" w:rsidRDefault="00901FBC"/>
    <w:p w:rsidR="00C86D9E" w:rsidRDefault="00D16E1F" w:rsidP="00C86D9E">
      <w:pPr>
        <w:pStyle w:val="1"/>
      </w:pPr>
      <w:r>
        <w:t>Discussions</w:t>
      </w:r>
      <w:r w:rsidR="00C86D9E">
        <w:rPr>
          <w:rFonts w:hint="eastAsia"/>
        </w:rPr>
        <w:t xml:space="preserve"> </w:t>
      </w:r>
    </w:p>
    <w:p w:rsidR="00901FBC" w:rsidRDefault="00901FBC" w:rsidP="0091023B">
      <w:pPr>
        <w:pStyle w:val="2"/>
        <w:numPr>
          <w:ilvl w:val="0"/>
          <w:numId w:val="1"/>
        </w:numPr>
        <w:ind w:left="840" w:hanging="840"/>
      </w:pPr>
      <w:r>
        <w:t>P</w:t>
      </w:r>
      <w:r>
        <w:rPr>
          <w:rFonts w:hint="eastAsia"/>
        </w:rPr>
        <w:t xml:space="preserve">ossibility </w:t>
      </w:r>
      <w:r>
        <w:t>of empty entry in SCPAC config</w:t>
      </w:r>
      <w:r w:rsidR="00606E59">
        <w:t>uration (Not indicated as FFS)</w:t>
      </w:r>
    </w:p>
    <w:p w:rsidR="00441D49" w:rsidRDefault="00794631" w:rsidP="00D16E1F">
      <w:r>
        <w:t xml:space="preserve">SCPAC configuration is based on the candidate SN’s decision to reserve its resource for SCPAC UE, and to allow the movement to the other candidate pscell. So the resulting target pscell configuration and the conditions from that target to the other candidate pscells would be given to the UE as in the SCPAC configuration. </w:t>
      </w:r>
      <w:r w:rsidR="0095503B">
        <w:rPr>
          <w:rFonts w:hint="eastAsia"/>
        </w:rPr>
        <w:t>I</w:t>
      </w:r>
      <w:r w:rsidR="00441D49">
        <w:t xml:space="preserve">t is up to the candidate SN to allow the movement to all the other candidate pscells (the resulting candidate pscells after admission control from other candidate SNs), </w:t>
      </w:r>
      <w:r w:rsidR="0095503B">
        <w:t xml:space="preserve">and this is legacy principle such as corresponding node (MN) determine to pick up one pscell as target in normal HO/Pscell change, </w:t>
      </w:r>
      <w:r w:rsidR="00594113">
        <w:t xml:space="preserve">and configuring the condition is not for free, i.e., UE should consume its measurement configuration parameter, and do the related measurement and evaluation, </w:t>
      </w:r>
      <w:r w:rsidR="00441D49">
        <w:t xml:space="preserve">it should be possible that some of SCPAC configurations include the only allowed conditions to the only allowed candidate pscells. </w:t>
      </w:r>
    </w:p>
    <w:p w:rsidR="00606E59" w:rsidRDefault="00441D49" w:rsidP="00606E59">
      <w:pPr>
        <w:keepNext/>
      </w:pPr>
      <w:r>
        <w:object w:dxaOrig="10941" w:dyaOrig="4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73.15pt" o:ole="">
            <v:imagedata r:id="rId7" o:title=""/>
          </v:shape>
          <o:OLEObject Type="Embed" ProgID="Visio.Drawing.15" ShapeID="_x0000_i1025" DrawAspect="Content" ObjectID="_1760529768" r:id="rId8"/>
        </w:object>
      </w:r>
    </w:p>
    <w:p w:rsidR="00441D49" w:rsidRDefault="00606E59" w:rsidP="00606E59">
      <w:pPr>
        <w:pStyle w:val="a4"/>
      </w:pPr>
      <w:r>
        <w:t xml:space="preserve">Figure </w:t>
      </w:r>
      <w:r w:rsidR="00070B12">
        <w:fldChar w:fldCharType="begin"/>
      </w:r>
      <w:r w:rsidR="00070B12">
        <w:instrText xml:space="preserve"> SEQ Figure \* ARABIC </w:instrText>
      </w:r>
      <w:r w:rsidR="00070B12">
        <w:fldChar w:fldCharType="separate"/>
      </w:r>
      <w:r w:rsidR="00C974AF">
        <w:rPr>
          <w:noProof/>
        </w:rPr>
        <w:t>1</w:t>
      </w:r>
      <w:r w:rsidR="00070B12">
        <w:rPr>
          <w:noProof/>
        </w:rPr>
        <w:fldChar w:fldCharType="end"/>
      </w:r>
      <w:r>
        <w:t xml:space="preserve"> bidirectional mobility vs unidirectional mobility</w:t>
      </w:r>
    </w:p>
    <w:p w:rsidR="00441D49" w:rsidRDefault="00441D49" w:rsidP="00D16E1F">
      <w:r>
        <w:t>B</w:t>
      </w:r>
      <w:r>
        <w:rPr>
          <w:rFonts w:hint="eastAsia"/>
        </w:rPr>
        <w:t xml:space="preserve">ased </w:t>
      </w:r>
      <w:r>
        <w:t>on the current running CR’s ASN.1 structure, we depic</w:t>
      </w:r>
      <w:r w:rsidR="00606E59">
        <w:t>ts the concerned scenario below. The first one is the normal situation where bidirectional mobility is assumed, and the conditions from each candidate pscell to the other candidate pscells are all present in the SCPAC configuration.</w:t>
      </w:r>
    </w:p>
    <w:p w:rsidR="00606E59" w:rsidRDefault="00606E59" w:rsidP="00606E59">
      <w:pPr>
        <w:keepNext/>
      </w:pPr>
      <w:r>
        <w:object w:dxaOrig="18081" w:dyaOrig="8701">
          <v:shape id="_x0000_i1026" type="#_x0000_t75" style="width:452pt;height:217.65pt" o:ole="">
            <v:imagedata r:id="rId9" o:title=""/>
          </v:shape>
          <o:OLEObject Type="Embed" ProgID="Visio.Drawing.15" ShapeID="_x0000_i1026" DrawAspect="Content" ObjectID="_1760529769" r:id="rId10"/>
        </w:object>
      </w:r>
    </w:p>
    <w:p w:rsidR="00441D49" w:rsidRDefault="00606E59" w:rsidP="00606E59">
      <w:pPr>
        <w:pStyle w:val="a4"/>
      </w:pPr>
      <w:r>
        <w:t xml:space="preserve">Figure </w:t>
      </w:r>
      <w:r w:rsidR="00070B12">
        <w:fldChar w:fldCharType="begin"/>
      </w:r>
      <w:r w:rsidR="00070B12">
        <w:instrText xml:space="preserve"> SEQ Figure \* ARABIC </w:instrText>
      </w:r>
      <w:r w:rsidR="00070B12">
        <w:fldChar w:fldCharType="separate"/>
      </w:r>
      <w:r w:rsidR="00C974AF">
        <w:rPr>
          <w:noProof/>
        </w:rPr>
        <w:t>2</w:t>
      </w:r>
      <w:r w:rsidR="00070B12">
        <w:rPr>
          <w:noProof/>
        </w:rPr>
        <w:fldChar w:fldCharType="end"/>
      </w:r>
      <w:r>
        <w:t xml:space="preserve"> SCPAC configuration of bidirectional mobility</w:t>
      </w:r>
    </w:p>
    <w:p w:rsidR="00441D49" w:rsidRDefault="00606E59" w:rsidP="00D16E1F">
      <w:r>
        <w:rPr>
          <w:rFonts w:hint="eastAsia"/>
        </w:rPr>
        <w:t>This is the SCPAC configuration configured to UE at PSCell 4, and each PScell1</w:t>
      </w:r>
      <w:r>
        <w:t xml:space="preserve">,2,3 can move to the other candidate pscells. If assuming the condition </w:t>
      </w:r>
      <w:r w:rsidR="00C974AF">
        <w:t xml:space="preserve">for </w:t>
      </w:r>
      <w:r>
        <w:t>moving from candidate pscell 1 to the candidate pscell 2 is not admitted, then the following configuration would be possible.</w:t>
      </w:r>
    </w:p>
    <w:p w:rsidR="00C974AF" w:rsidRDefault="00C974AF" w:rsidP="00C974AF">
      <w:pPr>
        <w:keepNext/>
      </w:pPr>
      <w:r>
        <w:object w:dxaOrig="18081" w:dyaOrig="8701">
          <v:shape id="_x0000_i1027" type="#_x0000_t75" style="width:452pt;height:217.65pt" o:ole="">
            <v:imagedata r:id="rId11" o:title=""/>
          </v:shape>
          <o:OLEObject Type="Embed" ProgID="Visio.Drawing.15" ShapeID="_x0000_i1027" DrawAspect="Content" ObjectID="_1760529770" r:id="rId12"/>
        </w:object>
      </w:r>
    </w:p>
    <w:p w:rsidR="00C974AF" w:rsidRDefault="00C974AF" w:rsidP="00C974AF">
      <w:pPr>
        <w:pStyle w:val="a4"/>
      </w:pPr>
      <w:r>
        <w:t xml:space="preserve">Figure </w:t>
      </w:r>
      <w:r w:rsidR="00070B12">
        <w:fldChar w:fldCharType="begin"/>
      </w:r>
      <w:r w:rsidR="00070B12">
        <w:instrText xml:space="preserve"> SEQ Figure \* ARABIC </w:instrText>
      </w:r>
      <w:r w:rsidR="00070B12">
        <w:fldChar w:fldCharType="separate"/>
      </w:r>
      <w:r>
        <w:rPr>
          <w:noProof/>
        </w:rPr>
        <w:t>3</w:t>
      </w:r>
      <w:r w:rsidR="00070B12">
        <w:rPr>
          <w:noProof/>
        </w:rPr>
        <w:fldChar w:fldCharType="end"/>
      </w:r>
      <w:r>
        <w:t xml:space="preserve"> SCPAC configuration for unidirectional case (missing condition from pscell 1 to pscell2)</w:t>
      </w:r>
    </w:p>
    <w:p w:rsidR="00606E59" w:rsidRDefault="001B1F87" w:rsidP="00D16E1F">
      <w:r>
        <w:t>A</w:t>
      </w:r>
      <w:r>
        <w:rPr>
          <w:rFonts w:hint="eastAsia"/>
        </w:rPr>
        <w:t>ccording to the allowable cases, the configuration from network given to the UE would be different, and its corresponding procedure impact</w:t>
      </w:r>
      <w:r w:rsidR="004C5269">
        <w:t xml:space="preserve"> to the UE’s current running CR.</w:t>
      </w:r>
      <w:r>
        <w:rPr>
          <w:rFonts w:hint="eastAsia"/>
        </w:rPr>
        <w:t xml:space="preserve"> </w:t>
      </w:r>
      <w:r>
        <w:t>Therefore, RAN2 need to discuss on whether this configuration is allowed or not.</w:t>
      </w:r>
      <w:r w:rsidR="00707D67">
        <w:t xml:space="preserve"> </w:t>
      </w:r>
    </w:p>
    <w:p w:rsidR="001B1F87" w:rsidRDefault="001B1F87" w:rsidP="00D16E1F">
      <w:pPr>
        <w:rPr>
          <w:b/>
        </w:rPr>
      </w:pPr>
      <w:r w:rsidRPr="00D501F1">
        <w:rPr>
          <w:b/>
        </w:rPr>
        <w:t xml:space="preserve">Proposal 1. RAN2 </w:t>
      </w:r>
      <w:r w:rsidR="00707D67">
        <w:rPr>
          <w:b/>
        </w:rPr>
        <w:t xml:space="preserve">discuss whether </w:t>
      </w:r>
      <w:r w:rsidR="00D07356" w:rsidRPr="00D501F1">
        <w:rPr>
          <w:b/>
        </w:rPr>
        <w:t xml:space="preserve">there </w:t>
      </w:r>
      <w:r w:rsidR="00707D67">
        <w:rPr>
          <w:b/>
        </w:rPr>
        <w:t xml:space="preserve">is </w:t>
      </w:r>
      <w:r w:rsidR="00D501F1" w:rsidRPr="00D501F1">
        <w:rPr>
          <w:b/>
        </w:rPr>
        <w:t xml:space="preserve">the case that </w:t>
      </w:r>
      <w:r w:rsidR="00707D67">
        <w:rPr>
          <w:b/>
        </w:rPr>
        <w:t xml:space="preserve">a candidate SN doesn’t allow to execute SCPAC to certain candidate pscell, i.e., there is no condition information to that candidate pscell in the SCPAC configuration. </w:t>
      </w:r>
    </w:p>
    <w:p w:rsidR="001E1726" w:rsidRPr="00D501F1" w:rsidRDefault="001E1726" w:rsidP="00D16E1F">
      <w:pPr>
        <w:rPr>
          <w:b/>
        </w:rPr>
      </w:pPr>
      <w:r>
        <w:rPr>
          <w:b/>
        </w:rPr>
        <w:t xml:space="preserve">Proposal 2. If </w:t>
      </w:r>
      <w:r w:rsidR="00707D67">
        <w:rPr>
          <w:b/>
        </w:rPr>
        <w:t xml:space="preserve">the case of </w:t>
      </w:r>
      <w:r>
        <w:rPr>
          <w:b/>
        </w:rPr>
        <w:t xml:space="preserve">P1 is </w:t>
      </w:r>
      <w:r w:rsidR="00707D67">
        <w:rPr>
          <w:b/>
        </w:rPr>
        <w:t>possible</w:t>
      </w:r>
      <w:r>
        <w:rPr>
          <w:b/>
        </w:rPr>
        <w:t xml:space="preserve">, RAN2 further check if any UE behavior needs to be corrected, otherwise add the configuration restriction to the specification that condition for </w:t>
      </w:r>
      <w:r w:rsidR="00B836FA">
        <w:rPr>
          <w:b/>
        </w:rPr>
        <w:t xml:space="preserve">moving to </w:t>
      </w:r>
      <w:r>
        <w:rPr>
          <w:b/>
        </w:rPr>
        <w:t>all other SCPAC candidate pscell</w:t>
      </w:r>
      <w:r w:rsidR="004C6C83">
        <w:rPr>
          <w:b/>
        </w:rPr>
        <w:t>s</w:t>
      </w:r>
      <w:r>
        <w:rPr>
          <w:b/>
        </w:rPr>
        <w:t xml:space="preserve"> should be present </w:t>
      </w:r>
      <w:r w:rsidR="004C6C83">
        <w:rPr>
          <w:b/>
        </w:rPr>
        <w:t>in each SCPAC configuration.</w:t>
      </w:r>
      <w:r>
        <w:rPr>
          <w:b/>
        </w:rPr>
        <w:t xml:space="preserve"> </w:t>
      </w:r>
    </w:p>
    <w:p w:rsidR="001B1F87" w:rsidRDefault="001B1F87" w:rsidP="00D16E1F"/>
    <w:p w:rsidR="00901FBC" w:rsidRDefault="00C86D9E" w:rsidP="0091023B">
      <w:pPr>
        <w:pStyle w:val="2"/>
        <w:numPr>
          <w:ilvl w:val="0"/>
          <w:numId w:val="1"/>
        </w:numPr>
        <w:ind w:left="840" w:hanging="840"/>
      </w:pPr>
      <w:r>
        <w:t xml:space="preserve">FFS: </w:t>
      </w:r>
      <w:r w:rsidR="00901FBC">
        <w:t>How to han</w:t>
      </w:r>
      <w:r w:rsidR="00D16E1F">
        <w:rPr>
          <w:rFonts w:hint="eastAsia"/>
        </w:rPr>
        <w:t xml:space="preserve">dle </w:t>
      </w:r>
      <w:r w:rsidR="00D16E1F">
        <w:rPr>
          <w:rFonts w:hint="eastAsia"/>
          <w:lang w:eastAsia="ko-KR"/>
        </w:rPr>
        <w:t>the</w:t>
      </w:r>
      <w:r w:rsidR="00D16E1F">
        <w:rPr>
          <w:rFonts w:hint="eastAsia"/>
        </w:rPr>
        <w:t xml:space="preserve"> applying the co</w:t>
      </w:r>
      <w:r w:rsidR="00D16E1F">
        <w:t>mplete configuration</w:t>
      </w:r>
      <w:r w:rsidR="00901FBC">
        <w:rPr>
          <w:rFonts w:hint="eastAsia"/>
        </w:rPr>
        <w:t xml:space="preserve"> </w:t>
      </w:r>
    </w:p>
    <w:p w:rsidR="00047EF3" w:rsidRDefault="004D12CF" w:rsidP="004D12CF">
      <w:r>
        <w:t>U</w:t>
      </w:r>
      <w:r>
        <w:rPr>
          <w:rFonts w:hint="eastAsia"/>
        </w:rPr>
        <w:t xml:space="preserve">nlike </w:t>
      </w:r>
      <w:r>
        <w:t xml:space="preserve">legacy conditional reconfiguration mechanism, </w:t>
      </w:r>
      <w:r w:rsidR="004C6C83">
        <w:t xml:space="preserve">it should apply the complete configuration with the serving cell configuration cleared first. The reason is that reference configuration should be based on the the target pscell configuration (this is a delta for the reference configuration). </w:t>
      </w:r>
    </w:p>
    <w:p w:rsidR="004D12CF" w:rsidRDefault="00047EF3" w:rsidP="004D12CF">
      <w:r>
        <w:t xml:space="preserve">First issue to be solved is which node will generate the reference configuration. Since SCPAC is for SCG mobility, so anyway SN should generate the reference configuration. Between source SN and candidate SN, which is the best? We think source SN should generate the reference configuration for the SCG by considering the signaling call flow. We assumed that legacy CPAC call flow will be basement for SCPAC where S-SN initiates the procedure. This reference configuration is necessary </w:t>
      </w:r>
      <w:r>
        <w:lastRenderedPageBreak/>
        <w:t xml:space="preserve">for each candidate SNs to generate the remaining part of target SCG configurations, and so this is the information to be carried very first to each candidate SNs. For this, S-SN’s generation will guarantee the requirement. </w:t>
      </w:r>
    </w:p>
    <w:p w:rsidR="00047EF3" w:rsidRPr="003C5490" w:rsidRDefault="00047EF3" w:rsidP="004D12CF">
      <w:pPr>
        <w:rPr>
          <w:b/>
        </w:rPr>
      </w:pPr>
      <w:r w:rsidRPr="003C5490">
        <w:rPr>
          <w:b/>
        </w:rPr>
        <w:t xml:space="preserve">Proposal 3. RAN2 agree that </w:t>
      </w:r>
      <w:r w:rsidR="005D2018" w:rsidRPr="003C5490">
        <w:rPr>
          <w:b/>
        </w:rPr>
        <w:t xml:space="preserve">SCG reference configuration is generated by source SN at least </w:t>
      </w:r>
      <w:r w:rsidR="00707D67">
        <w:rPr>
          <w:b/>
        </w:rPr>
        <w:t xml:space="preserve">for </w:t>
      </w:r>
      <w:r w:rsidR="005D2018" w:rsidRPr="003C5490">
        <w:rPr>
          <w:b/>
        </w:rPr>
        <w:t>SN-initiated SCPAC.</w:t>
      </w:r>
    </w:p>
    <w:p w:rsidR="00DC6C10" w:rsidRPr="003C5490" w:rsidRDefault="00DC6C10" w:rsidP="004D12CF">
      <w:pPr>
        <w:rPr>
          <w:b/>
        </w:rPr>
      </w:pPr>
      <w:r w:rsidRPr="003C5490">
        <w:rPr>
          <w:b/>
        </w:rPr>
        <w:t>Proposal 4. SCG reference configuration is delivered to candidate SNs via MN at the initial step of SCPAC procedure.</w:t>
      </w:r>
    </w:p>
    <w:p w:rsidR="005D2018" w:rsidRDefault="005D2018" w:rsidP="004D12CF">
      <w:r>
        <w:t xml:space="preserve">We are not clear how to design MN-initiated SCPAC procedure, but it that is determined, we can further fix the reference configuration signaling. </w:t>
      </w:r>
    </w:p>
    <w:p w:rsidR="005D2018" w:rsidRPr="003C5490" w:rsidRDefault="005D2018" w:rsidP="004D12CF">
      <w:pPr>
        <w:rPr>
          <w:b/>
        </w:rPr>
      </w:pPr>
      <w:r w:rsidRPr="003C5490">
        <w:rPr>
          <w:b/>
        </w:rPr>
        <w:t xml:space="preserve">Proposal </w:t>
      </w:r>
      <w:r w:rsidR="00707D67">
        <w:rPr>
          <w:b/>
        </w:rPr>
        <w:t>5</w:t>
      </w:r>
      <w:r w:rsidRPr="003C5490">
        <w:rPr>
          <w:b/>
        </w:rPr>
        <w:t xml:space="preserve">. RAN2 discuss the MN-initiated SCPAC </w:t>
      </w:r>
      <w:r w:rsidR="00707D67">
        <w:rPr>
          <w:b/>
        </w:rPr>
        <w:t xml:space="preserve">general </w:t>
      </w:r>
      <w:r w:rsidRPr="003C5490">
        <w:rPr>
          <w:b/>
        </w:rPr>
        <w:t>procedure, and after this is fixed, generating node of SCG reference configuration can be determined.</w:t>
      </w:r>
    </w:p>
    <w:p w:rsidR="005D2018" w:rsidRDefault="00DC6C10" w:rsidP="004D12CF">
      <w:r>
        <w:t xml:space="preserve">There was the FFS issue </w:t>
      </w:r>
      <w:r w:rsidR="003D691E">
        <w:t xml:space="preserve">on the optionality of reference configuration. We think this optionality should be kept because there would be various situation where some configuration among candidate pscells are diverse or some configuration would be very common. So, this should be up to the network for flexible configuration. </w:t>
      </w:r>
    </w:p>
    <w:p w:rsidR="003D691E" w:rsidRPr="003C5490" w:rsidRDefault="003D691E" w:rsidP="004D12CF">
      <w:pPr>
        <w:rPr>
          <w:b/>
        </w:rPr>
      </w:pPr>
      <w:r w:rsidRPr="003C5490">
        <w:rPr>
          <w:b/>
        </w:rPr>
        <w:t xml:space="preserve">Proposal </w:t>
      </w:r>
      <w:r w:rsidR="00707D67">
        <w:rPr>
          <w:b/>
        </w:rPr>
        <w:t>6</w:t>
      </w:r>
      <w:r w:rsidRPr="003C5490">
        <w:rPr>
          <w:b/>
        </w:rPr>
        <w:t>. RAN2 agree that SCPAC reference configuration should be optional.</w:t>
      </w:r>
    </w:p>
    <w:p w:rsidR="003C5490" w:rsidRDefault="00B93E0D" w:rsidP="004D12CF">
      <w:r>
        <w:rPr>
          <w:rFonts w:hint="eastAsia"/>
        </w:rPr>
        <w:t xml:space="preserve">Once reference </w:t>
      </w:r>
      <w:r>
        <w:t>configuration</w:t>
      </w:r>
      <w:r>
        <w:rPr>
          <w:rFonts w:hint="eastAsia"/>
        </w:rPr>
        <w:t xml:space="preserve"> </w:t>
      </w:r>
      <w:r>
        <w:t>and other SCPAC configuration are given to the UE, then UE anyway should apply the complete configuration by combining the reference configuration and the target pscell configuration in SCPAC configuration. We think this combining should be done at the triggering of SCPAC</w:t>
      </w:r>
      <w:r w:rsidR="003C5490">
        <w:t xml:space="preserve"> </w:t>
      </w:r>
      <w:r w:rsidR="003C5490">
        <w:rPr>
          <w:rFonts w:hint="eastAsia"/>
        </w:rPr>
        <w:t>execution</w:t>
      </w:r>
      <w:r>
        <w:t>. Otherwise unnecessary combining and storing of the complete configuration is necessary. This</w:t>
      </w:r>
      <w:r w:rsidR="003C5490">
        <w:t xml:space="preserve"> consumes UE’s memory unnecessarily. </w:t>
      </w:r>
    </w:p>
    <w:p w:rsidR="003C5490" w:rsidRPr="00D86503" w:rsidRDefault="00707D67" w:rsidP="004D12CF">
      <w:pPr>
        <w:rPr>
          <w:b/>
        </w:rPr>
      </w:pPr>
      <w:r>
        <w:rPr>
          <w:b/>
        </w:rPr>
        <w:t>Proposal 7.</w:t>
      </w:r>
      <w:r w:rsidR="003C5490" w:rsidRPr="00D86503">
        <w:rPr>
          <w:b/>
        </w:rPr>
        <w:t xml:space="preserve"> UE combines the reference configuration and target pscell configuration in SCPAC configuration upon SCPAC execution to make the complete configuration</w:t>
      </w:r>
      <w:r w:rsidR="003C5490" w:rsidRPr="00D86503">
        <w:rPr>
          <w:rFonts w:hint="eastAsia"/>
          <w:b/>
        </w:rPr>
        <w:t>.</w:t>
      </w:r>
    </w:p>
    <w:p w:rsidR="004D12CF" w:rsidRDefault="003C5490" w:rsidP="004D12CF">
      <w:r>
        <w:t xml:space="preserve">Once complete configuration is made, UE’s existing configurations should be cleaned up for applying the complete configuration, otherwise complete configuration itself will be added as delta manner to the current UE’s configuration. For this purging process, full configuration process can be done during RRCReconfiguration procedure.  </w:t>
      </w:r>
      <w:r w:rsidR="00D86503">
        <w:t xml:space="preserve">As indicated in running CR, this procedure can be done by reusing legacy full configuration procedure with modification or done by specifying in SCPAC execution procedure. We think reusing LTM full configuration procedure seems </w:t>
      </w:r>
      <w:r w:rsidR="00B1483C">
        <w:t xml:space="preserve">difficult to separate SCPAC cases and LTM cases because LTM specific conditions and parameters are quite populated now. And to have the specific full configuration in SCPAC execution section seems redundant because legacy full configuration procedure and SCPAC full configuration have enough </w:t>
      </w:r>
      <w:r w:rsidR="00B1483C">
        <w:lastRenderedPageBreak/>
        <w:t>commonality.</w:t>
      </w:r>
    </w:p>
    <w:p w:rsidR="00B1483C" w:rsidRPr="005A53BD" w:rsidRDefault="00B1483C" w:rsidP="004D12CF">
      <w:pPr>
        <w:rPr>
          <w:b/>
        </w:rPr>
      </w:pPr>
      <w:r w:rsidRPr="005A53BD">
        <w:rPr>
          <w:b/>
        </w:rPr>
        <w:t xml:space="preserve">Proposal </w:t>
      </w:r>
      <w:r w:rsidR="00707D67">
        <w:rPr>
          <w:b/>
        </w:rPr>
        <w:t>8</w:t>
      </w:r>
      <w:r w:rsidRPr="005A53BD">
        <w:rPr>
          <w:b/>
        </w:rPr>
        <w:t>. SCPAC full configuration is specified by reusing legacy full configuration procedure.</w:t>
      </w:r>
    </w:p>
    <w:p w:rsidR="004D12CF" w:rsidRDefault="004D12CF" w:rsidP="004D12CF"/>
    <w:p w:rsidR="005D168F" w:rsidRDefault="005D168F" w:rsidP="004D12CF">
      <w:r>
        <w:t>O</w:t>
      </w:r>
      <w:r>
        <w:rPr>
          <w:rFonts w:hint="eastAsia"/>
        </w:rPr>
        <w:t xml:space="preserve">ne </w:t>
      </w:r>
      <w:r>
        <w:t xml:space="preserve">of triggering method to this full configuration procedure would be either explicitly to have fullConfig indicator in reference configuration or implicitly calling this full configuration section upon SCPAC execution. We think following legacy procedure, i.e., add fullConfig indicator in reference signal seems simple and clear approach. </w:t>
      </w:r>
    </w:p>
    <w:p w:rsidR="005D168F" w:rsidRPr="00A540CA" w:rsidRDefault="00707D67" w:rsidP="004D12CF">
      <w:pPr>
        <w:rPr>
          <w:b/>
        </w:rPr>
      </w:pPr>
      <w:r>
        <w:rPr>
          <w:b/>
        </w:rPr>
        <w:t>Proposal 9.</w:t>
      </w:r>
      <w:r w:rsidR="005D168F" w:rsidRPr="00A540CA">
        <w:rPr>
          <w:b/>
        </w:rPr>
        <w:t xml:space="preserve"> </w:t>
      </w:r>
      <w:r w:rsidR="00DA00AF">
        <w:rPr>
          <w:b/>
        </w:rPr>
        <w:t xml:space="preserve">MN should </w:t>
      </w:r>
      <w:r w:rsidR="00A540CA" w:rsidRPr="00A540CA">
        <w:rPr>
          <w:b/>
        </w:rPr>
        <w:t xml:space="preserve">add </w:t>
      </w:r>
      <w:r w:rsidR="005D168F" w:rsidRPr="00A540CA">
        <w:rPr>
          <w:b/>
        </w:rPr>
        <w:t>fullConfig indicator in reference configuration for SCPAC execution.</w:t>
      </w:r>
    </w:p>
    <w:p w:rsidR="005D168F" w:rsidRDefault="005D168F" w:rsidP="004D12CF"/>
    <w:p w:rsidR="00E65B69" w:rsidRDefault="00A540CA" w:rsidP="004D12CF">
      <w:r>
        <w:t>T</w:t>
      </w:r>
      <w:r>
        <w:rPr>
          <w:rFonts w:hint="eastAsia"/>
        </w:rPr>
        <w:t xml:space="preserve">he </w:t>
      </w:r>
      <w:r>
        <w:t xml:space="preserve">optionality of reference configuration lead to the change of the inter node signaling. Since S-SN (which is responsible of generating SN reference config) should send its generated reference configuration) to the candidate SNs. They will respond to this, and make the delta configuration. However, if S-SN doesn’t provide the reference configuration, then candidate SNs will generate the target pscell configuration which is the delta config to the current UE’s SCG configuration. And this will be applied to the current UE’s serving configuration as legacy case. So, </w:t>
      </w:r>
      <w:r w:rsidR="00E65B69">
        <w:t>according to whether there is reference configuration or not, the applying method will be changed, i.e., to use full configuration or to use delta application (without full configuration procedure in the middle) as legacy. O</w:t>
      </w:r>
      <w:r w:rsidR="00E65B69">
        <w:rPr>
          <w:rFonts w:hint="eastAsia"/>
        </w:rPr>
        <w:t xml:space="preserve">ne </w:t>
      </w:r>
      <w:r w:rsidR="00E65B69">
        <w:t>of principle seems that UE will apply the complete configuration via full configuration procedure when there is reference configuration given. Otherwise UE will apply the target pscell configuration as legacy delta application.</w:t>
      </w:r>
    </w:p>
    <w:p w:rsidR="00901FBC" w:rsidRDefault="00E65B69" w:rsidP="00E65B69">
      <w:pPr>
        <w:rPr>
          <w:b/>
        </w:rPr>
      </w:pPr>
      <w:r w:rsidRPr="009C4DBB">
        <w:rPr>
          <w:b/>
        </w:rPr>
        <w:t>P</w:t>
      </w:r>
      <w:r w:rsidR="00DA00AF">
        <w:rPr>
          <w:b/>
        </w:rPr>
        <w:t>roposal 10.</w:t>
      </w:r>
      <w:r w:rsidRPr="009C4DBB">
        <w:rPr>
          <w:b/>
        </w:rPr>
        <w:t xml:space="preserve"> If reference configuration is given for SCPAC execution, UE will follow the full configuration. Otherwise UE will apply the target pscell configuration in SCPAC</w:t>
      </w:r>
      <w:r w:rsidR="00DA00AF">
        <w:rPr>
          <w:b/>
        </w:rPr>
        <w:t xml:space="preserve"> on the current UE configuration</w:t>
      </w:r>
      <w:r w:rsidR="00ED7CD1">
        <w:rPr>
          <w:b/>
        </w:rPr>
        <w:t xml:space="preserve"> </w:t>
      </w:r>
      <w:r w:rsidR="00ED7CD1">
        <w:rPr>
          <w:b/>
        </w:rPr>
        <w:t>as legacy delta configuration</w:t>
      </w:r>
      <w:r w:rsidR="00E72DE9">
        <w:rPr>
          <w:b/>
        </w:rPr>
        <w:t xml:space="preserve"> (i.e., without full configuration procedure)</w:t>
      </w:r>
      <w:r w:rsidR="00DA00AF">
        <w:rPr>
          <w:b/>
        </w:rPr>
        <w:t>.</w:t>
      </w:r>
    </w:p>
    <w:p w:rsidR="0091023B" w:rsidRDefault="0091023B" w:rsidP="00E65B69">
      <w:pPr>
        <w:rPr>
          <w:b/>
        </w:rPr>
      </w:pPr>
    </w:p>
    <w:p w:rsidR="0091023B" w:rsidRDefault="0091023B" w:rsidP="0091023B">
      <w:pPr>
        <w:pStyle w:val="1"/>
        <w:widowControl w:val="0"/>
        <w:ind w:left="420" w:hanging="420"/>
        <w:rPr>
          <w:b/>
        </w:rPr>
      </w:pPr>
      <w:r w:rsidRPr="0091023B">
        <w:rPr>
          <w:rFonts w:eastAsia="Arial" w:cstheme="majorBidi"/>
          <w:noProof/>
          <w:lang w:val="en-GB"/>
        </w:rPr>
        <w:t>Conclusion</w:t>
      </w:r>
      <w:r>
        <w:rPr>
          <w:b/>
        </w:rPr>
        <w:t xml:space="preserve"> </w:t>
      </w:r>
    </w:p>
    <w:p w:rsidR="0091023B" w:rsidRDefault="0091023B" w:rsidP="0091023B">
      <w:r>
        <w:t>I</w:t>
      </w:r>
      <w:r>
        <w:rPr>
          <w:rFonts w:hint="eastAsia"/>
        </w:rPr>
        <w:t xml:space="preserve">n </w:t>
      </w:r>
      <w:r>
        <w:t>this contribution, we discussed the selected items of SCPAC, and have the following observations and proposals as conclusion:</w:t>
      </w:r>
    </w:p>
    <w:p w:rsidR="0091023B" w:rsidRDefault="0091023B" w:rsidP="0091023B">
      <w:pPr>
        <w:rPr>
          <w:b/>
        </w:rPr>
      </w:pPr>
      <w:r w:rsidRPr="00D501F1">
        <w:rPr>
          <w:b/>
        </w:rPr>
        <w:t xml:space="preserve">Proposal 1. RAN2 </w:t>
      </w:r>
      <w:r>
        <w:rPr>
          <w:b/>
        </w:rPr>
        <w:t xml:space="preserve">discuss whether </w:t>
      </w:r>
      <w:r w:rsidRPr="00D501F1">
        <w:rPr>
          <w:b/>
        </w:rPr>
        <w:t xml:space="preserve">there </w:t>
      </w:r>
      <w:r>
        <w:rPr>
          <w:b/>
        </w:rPr>
        <w:t xml:space="preserve">is </w:t>
      </w:r>
      <w:r w:rsidRPr="00D501F1">
        <w:rPr>
          <w:b/>
        </w:rPr>
        <w:t xml:space="preserve">the case that </w:t>
      </w:r>
      <w:r>
        <w:rPr>
          <w:b/>
        </w:rPr>
        <w:t xml:space="preserve">a candidate SN doesn’t allow to execute SCPAC to certain candidate pscell, i.e., there is no condition information to that candidate pscell in the SCPAC configuration. </w:t>
      </w:r>
    </w:p>
    <w:p w:rsidR="0091023B" w:rsidRPr="00D501F1" w:rsidRDefault="0091023B" w:rsidP="0091023B">
      <w:pPr>
        <w:rPr>
          <w:b/>
        </w:rPr>
      </w:pPr>
      <w:r>
        <w:rPr>
          <w:b/>
        </w:rPr>
        <w:t xml:space="preserve">Proposal 2. If the case of P1 is possible, RAN2 further check if any UE behavior needs to be </w:t>
      </w:r>
      <w:r>
        <w:rPr>
          <w:b/>
        </w:rPr>
        <w:lastRenderedPageBreak/>
        <w:t xml:space="preserve">corrected, otherwise add the configuration restriction to the specification that condition for moving to all other SCPAC candidate pscells should be present in each SCPAC configuration. </w:t>
      </w:r>
    </w:p>
    <w:p w:rsidR="0091023B" w:rsidRPr="003C5490" w:rsidRDefault="0091023B" w:rsidP="0091023B">
      <w:pPr>
        <w:rPr>
          <w:b/>
        </w:rPr>
      </w:pPr>
      <w:r w:rsidRPr="003C5490">
        <w:rPr>
          <w:b/>
        </w:rPr>
        <w:t>Proposal 3. RAN2 agree that SCG reference configurat</w:t>
      </w:r>
      <w:bookmarkStart w:id="0" w:name="_GoBack"/>
      <w:bookmarkEnd w:id="0"/>
      <w:r w:rsidRPr="003C5490">
        <w:rPr>
          <w:b/>
        </w:rPr>
        <w:t xml:space="preserve">ion is generated by source SN at least </w:t>
      </w:r>
      <w:r>
        <w:rPr>
          <w:b/>
        </w:rPr>
        <w:t xml:space="preserve">for </w:t>
      </w:r>
      <w:r w:rsidRPr="003C5490">
        <w:rPr>
          <w:b/>
        </w:rPr>
        <w:t>SN-initiated SCPAC.</w:t>
      </w:r>
    </w:p>
    <w:p w:rsidR="0091023B" w:rsidRPr="003C5490" w:rsidRDefault="0091023B" w:rsidP="0091023B">
      <w:pPr>
        <w:rPr>
          <w:b/>
        </w:rPr>
      </w:pPr>
      <w:r w:rsidRPr="003C5490">
        <w:rPr>
          <w:b/>
        </w:rPr>
        <w:t>Proposal 4. SCG reference configuration is delivered to candidate SNs via MN at the initial step of SCPAC procedure.</w:t>
      </w:r>
    </w:p>
    <w:p w:rsidR="0091023B" w:rsidRPr="003C5490" w:rsidRDefault="0091023B" w:rsidP="0091023B">
      <w:pPr>
        <w:rPr>
          <w:b/>
        </w:rPr>
      </w:pPr>
      <w:r w:rsidRPr="003C5490">
        <w:rPr>
          <w:b/>
        </w:rPr>
        <w:t xml:space="preserve">Proposal </w:t>
      </w:r>
      <w:r>
        <w:rPr>
          <w:b/>
        </w:rPr>
        <w:t>5</w:t>
      </w:r>
      <w:r w:rsidRPr="003C5490">
        <w:rPr>
          <w:b/>
        </w:rPr>
        <w:t xml:space="preserve">. RAN2 discuss the MN-initiated SCPAC </w:t>
      </w:r>
      <w:r>
        <w:rPr>
          <w:b/>
        </w:rPr>
        <w:t xml:space="preserve">general </w:t>
      </w:r>
      <w:r w:rsidRPr="003C5490">
        <w:rPr>
          <w:b/>
        </w:rPr>
        <w:t>procedure, and after this is fixed, generating node of SCG reference configuration can be determined.</w:t>
      </w:r>
    </w:p>
    <w:p w:rsidR="0091023B" w:rsidRPr="003C5490" w:rsidRDefault="0091023B" w:rsidP="0091023B">
      <w:pPr>
        <w:rPr>
          <w:b/>
        </w:rPr>
      </w:pPr>
      <w:r w:rsidRPr="003C5490">
        <w:rPr>
          <w:b/>
        </w:rPr>
        <w:t xml:space="preserve">Proposal </w:t>
      </w:r>
      <w:r>
        <w:rPr>
          <w:b/>
        </w:rPr>
        <w:t>6</w:t>
      </w:r>
      <w:r w:rsidRPr="003C5490">
        <w:rPr>
          <w:b/>
        </w:rPr>
        <w:t>. RAN2 agree that SCPAC reference configuration should be optional.</w:t>
      </w:r>
    </w:p>
    <w:p w:rsidR="0091023B" w:rsidRPr="00D86503" w:rsidRDefault="0091023B" w:rsidP="0091023B">
      <w:pPr>
        <w:rPr>
          <w:b/>
        </w:rPr>
      </w:pPr>
      <w:r>
        <w:rPr>
          <w:b/>
        </w:rPr>
        <w:t>Proposal 7.</w:t>
      </w:r>
      <w:r w:rsidRPr="00D86503">
        <w:rPr>
          <w:b/>
        </w:rPr>
        <w:t xml:space="preserve"> UE combines the reference configuration and target pscell configuration in SCPAC configuration upon SCPAC execution to make the complete configuration</w:t>
      </w:r>
      <w:r w:rsidRPr="00D86503">
        <w:rPr>
          <w:rFonts w:hint="eastAsia"/>
          <w:b/>
        </w:rPr>
        <w:t>.</w:t>
      </w:r>
    </w:p>
    <w:p w:rsidR="0091023B" w:rsidRPr="005A53BD" w:rsidRDefault="0091023B" w:rsidP="0091023B">
      <w:pPr>
        <w:rPr>
          <w:b/>
        </w:rPr>
      </w:pPr>
      <w:r w:rsidRPr="005A53BD">
        <w:rPr>
          <w:b/>
        </w:rPr>
        <w:t xml:space="preserve">Proposal </w:t>
      </w:r>
      <w:r>
        <w:rPr>
          <w:b/>
        </w:rPr>
        <w:t>8</w:t>
      </w:r>
      <w:r w:rsidRPr="005A53BD">
        <w:rPr>
          <w:b/>
        </w:rPr>
        <w:t>. SCPAC full configuration is specified by reusing legacy full configuration procedure.</w:t>
      </w:r>
    </w:p>
    <w:p w:rsidR="0091023B" w:rsidRPr="00A540CA" w:rsidRDefault="0091023B" w:rsidP="0091023B">
      <w:pPr>
        <w:rPr>
          <w:b/>
        </w:rPr>
      </w:pPr>
      <w:r>
        <w:rPr>
          <w:b/>
        </w:rPr>
        <w:t>Proposal 9.</w:t>
      </w:r>
      <w:r w:rsidRPr="00A540CA">
        <w:rPr>
          <w:b/>
        </w:rPr>
        <w:t xml:space="preserve"> </w:t>
      </w:r>
      <w:r>
        <w:rPr>
          <w:b/>
        </w:rPr>
        <w:t xml:space="preserve">MN should </w:t>
      </w:r>
      <w:r w:rsidRPr="00A540CA">
        <w:rPr>
          <w:b/>
        </w:rPr>
        <w:t>add fullConfig indicator in reference configuration for SCPAC execution.</w:t>
      </w:r>
    </w:p>
    <w:p w:rsidR="0091023B" w:rsidRDefault="0091023B" w:rsidP="0091023B">
      <w:pPr>
        <w:rPr>
          <w:b/>
        </w:rPr>
      </w:pPr>
      <w:r w:rsidRPr="009C4DBB">
        <w:rPr>
          <w:b/>
        </w:rPr>
        <w:t>P</w:t>
      </w:r>
      <w:r>
        <w:rPr>
          <w:b/>
        </w:rPr>
        <w:t>roposal 10.</w:t>
      </w:r>
      <w:r w:rsidRPr="009C4DBB">
        <w:rPr>
          <w:b/>
        </w:rPr>
        <w:t xml:space="preserve"> If reference configuration is given for SCPAC execution, UE will follow the full configuration. Otherwise UE will apply the target pscell configuration in SCPAC</w:t>
      </w:r>
      <w:r>
        <w:rPr>
          <w:b/>
        </w:rPr>
        <w:t xml:space="preserve"> on the current UE configuration as legacy delta configuration (i.e., without full configuration procedure).</w:t>
      </w:r>
    </w:p>
    <w:p w:rsidR="0091023B" w:rsidRPr="0091023B" w:rsidRDefault="0091023B" w:rsidP="0091023B">
      <w:pPr>
        <w:rPr>
          <w:rFonts w:hint="eastAsia"/>
        </w:rPr>
      </w:pPr>
    </w:p>
    <w:sectPr w:rsidR="0091023B" w:rsidRPr="0091023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0B12" w:rsidRDefault="00070B12" w:rsidP="001B1F87">
      <w:pPr>
        <w:spacing w:after="0" w:line="240" w:lineRule="auto"/>
      </w:pPr>
      <w:r>
        <w:separator/>
      </w:r>
    </w:p>
  </w:endnote>
  <w:endnote w:type="continuationSeparator" w:id="0">
    <w:p w:rsidR="00070B12" w:rsidRDefault="00070B12" w:rsidP="001B1F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0B12" w:rsidRDefault="00070B12" w:rsidP="001B1F87">
      <w:pPr>
        <w:spacing w:after="0" w:line="240" w:lineRule="auto"/>
      </w:pPr>
      <w:r>
        <w:separator/>
      </w:r>
    </w:p>
  </w:footnote>
  <w:footnote w:type="continuationSeparator" w:id="0">
    <w:p w:rsidR="00070B12" w:rsidRDefault="00070B12" w:rsidP="001B1F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3CD064B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4B7C26D2"/>
    <w:multiLevelType w:val="hybridMultilevel"/>
    <w:tmpl w:val="38B83B4C"/>
    <w:lvl w:ilvl="0" w:tplc="A510D094">
      <w:start w:val="50"/>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60F861D7"/>
    <w:multiLevelType w:val="hybridMultilevel"/>
    <w:tmpl w:val="DFC8A7A0"/>
    <w:lvl w:ilvl="0" w:tplc="523AE47A">
      <w:start w:val="50"/>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6B2782E"/>
    <w:multiLevelType w:val="hybridMultilevel"/>
    <w:tmpl w:val="C980E7BA"/>
    <w:lvl w:ilvl="0" w:tplc="B47EEF6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0"/>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FBC"/>
    <w:rsid w:val="00047EF3"/>
    <w:rsid w:val="00070B12"/>
    <w:rsid w:val="001B1F87"/>
    <w:rsid w:val="001E1726"/>
    <w:rsid w:val="003726D1"/>
    <w:rsid w:val="00373491"/>
    <w:rsid w:val="003C5490"/>
    <w:rsid w:val="003D691E"/>
    <w:rsid w:val="00441D49"/>
    <w:rsid w:val="004C5269"/>
    <w:rsid w:val="004C6C83"/>
    <w:rsid w:val="004D12CF"/>
    <w:rsid w:val="00594113"/>
    <w:rsid w:val="005A53BD"/>
    <w:rsid w:val="005D168F"/>
    <w:rsid w:val="005D2018"/>
    <w:rsid w:val="00606E59"/>
    <w:rsid w:val="00707D67"/>
    <w:rsid w:val="00711C9A"/>
    <w:rsid w:val="00794631"/>
    <w:rsid w:val="0083325B"/>
    <w:rsid w:val="00901FBC"/>
    <w:rsid w:val="0091023B"/>
    <w:rsid w:val="0095503B"/>
    <w:rsid w:val="009C4DBB"/>
    <w:rsid w:val="00A5127A"/>
    <w:rsid w:val="00A540CA"/>
    <w:rsid w:val="00B1483C"/>
    <w:rsid w:val="00B836FA"/>
    <w:rsid w:val="00B93E0D"/>
    <w:rsid w:val="00C86D9E"/>
    <w:rsid w:val="00C974AF"/>
    <w:rsid w:val="00CF16B2"/>
    <w:rsid w:val="00D07356"/>
    <w:rsid w:val="00D16E1F"/>
    <w:rsid w:val="00D501F1"/>
    <w:rsid w:val="00D86503"/>
    <w:rsid w:val="00DA00AF"/>
    <w:rsid w:val="00DC6C10"/>
    <w:rsid w:val="00E65B69"/>
    <w:rsid w:val="00E72DE9"/>
    <w:rsid w:val="00ED7CD1"/>
    <w:rsid w:val="00F44904"/>
    <w:rsid w:val="00FE0452"/>
    <w:rsid w:val="00FE44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276EB9"/>
  <w15:chartTrackingRefBased/>
  <w15:docId w15:val="{6C91D0C2-C491-48B8-95C4-219C18686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h1,Heading 1 3GPP"/>
    <w:next w:val="a"/>
    <w:link w:val="1Char"/>
    <w:qFormat/>
    <w:rsid w:val="00C86D9E"/>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aliases w:val="H2,h2,DO NOT USE_h2,h21,Heading 2 3GPP"/>
    <w:basedOn w:val="1"/>
    <w:next w:val="a"/>
    <w:link w:val="2Char"/>
    <w:qFormat/>
    <w:rsid w:val="0091023B"/>
    <w:pPr>
      <w:widowControl w:val="0"/>
      <w:pBdr>
        <w:top w:val="none" w:sz="0" w:space="0" w:color="auto"/>
      </w:pBdr>
      <w:spacing w:before="180"/>
      <w:outlineLvl w:val="1"/>
    </w:pPr>
    <w:rPr>
      <w:rFonts w:eastAsia="Arial" w:cstheme="majorBidi"/>
      <w:noProof/>
      <w:sz w:val="32"/>
      <w:lang w:val="en-GB"/>
    </w:rPr>
  </w:style>
  <w:style w:type="paragraph" w:styleId="3">
    <w:name w:val="heading 3"/>
    <w:basedOn w:val="a"/>
    <w:next w:val="a"/>
    <w:link w:val="3Char"/>
    <w:qFormat/>
    <w:rsid w:val="00C86D9E"/>
    <w:pPr>
      <w:keepNext/>
      <w:widowControl/>
      <w:numPr>
        <w:ilvl w:val="2"/>
        <w:numId w:val="2"/>
      </w:numPr>
      <w:wordWrap/>
      <w:overflowPunct w:val="0"/>
      <w:spacing w:before="240" w:after="60" w:line="240" w:lineRule="auto"/>
      <w:jc w:val="left"/>
      <w:outlineLvl w:val="2"/>
    </w:pPr>
    <w:rPr>
      <w:rFonts w:ascii="Arial" w:eastAsia="SimSun" w:hAnsi="Arial" w:cs="Times New Roman"/>
      <w:b/>
      <w:bCs/>
      <w:kern w:val="0"/>
      <w:sz w:val="26"/>
      <w:szCs w:val="26"/>
      <w:lang w:val="x-none" w:eastAsia="ja-JP"/>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C86D9E"/>
    <w:pPr>
      <w:keepNext/>
      <w:widowControl/>
      <w:numPr>
        <w:ilvl w:val="3"/>
        <w:numId w:val="2"/>
      </w:numPr>
      <w:wordWrap/>
      <w:overflowPunct w:val="0"/>
      <w:spacing w:before="240" w:after="60" w:line="240" w:lineRule="auto"/>
      <w:jc w:val="left"/>
      <w:outlineLvl w:val="3"/>
    </w:pPr>
    <w:rPr>
      <w:rFonts w:ascii="Times New Roman" w:eastAsia="굴림" w:hAnsi="Times New Roman" w:cs="Times New Roman"/>
      <w:b/>
      <w:bCs/>
      <w:kern w:val="0"/>
      <w:sz w:val="28"/>
      <w:szCs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1FBC"/>
    <w:pPr>
      <w:ind w:leftChars="400" w:left="800"/>
    </w:pPr>
  </w:style>
  <w:style w:type="character" w:customStyle="1" w:styleId="1Char">
    <w:name w:val="제목 1 Char"/>
    <w:aliases w:val="H1 Char,h1 Char,Heading 1 3GPP Char"/>
    <w:basedOn w:val="a0"/>
    <w:link w:val="1"/>
    <w:rsid w:val="00C86D9E"/>
    <w:rPr>
      <w:rFonts w:ascii="Arial" w:eastAsia="SimSun" w:hAnsi="Arial" w:cs="Times New Roman"/>
      <w:kern w:val="0"/>
      <w:sz w:val="36"/>
      <w:szCs w:val="20"/>
      <w:lang w:eastAsia="en-US"/>
    </w:rPr>
  </w:style>
  <w:style w:type="character" w:customStyle="1" w:styleId="3Char">
    <w:name w:val="제목 3 Char"/>
    <w:basedOn w:val="a0"/>
    <w:link w:val="3"/>
    <w:rsid w:val="00C86D9E"/>
    <w:rPr>
      <w:rFonts w:ascii="Arial" w:eastAsia="SimSun" w:hAnsi="Arial" w:cs="Times New Roman"/>
      <w:b/>
      <w:bCs/>
      <w:kern w:val="0"/>
      <w:sz w:val="26"/>
      <w:szCs w:val="26"/>
      <w:lang w:val="x-none"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86D9E"/>
    <w:rPr>
      <w:rFonts w:ascii="Times New Roman" w:eastAsia="굴림" w:hAnsi="Times New Roman" w:cs="Times New Roman"/>
      <w:b/>
      <w:bCs/>
      <w:kern w:val="0"/>
      <w:sz w:val="28"/>
      <w:szCs w:val="28"/>
      <w:lang w:eastAsia="ja-JP"/>
    </w:rPr>
  </w:style>
  <w:style w:type="paragraph" w:customStyle="1" w:styleId="CRCoverPage">
    <w:name w:val="CR Cover Page"/>
    <w:link w:val="CRCoverPageZchn"/>
    <w:qFormat/>
    <w:rsid w:val="00C86D9E"/>
    <w:pPr>
      <w:spacing w:after="120" w:line="240" w:lineRule="auto"/>
      <w:jc w:val="left"/>
    </w:pPr>
    <w:rPr>
      <w:rFonts w:ascii="Arial" w:eastAsia="MS Mincho" w:hAnsi="Arial" w:cs="Times New Roman"/>
      <w:kern w:val="0"/>
      <w:szCs w:val="20"/>
      <w:lang w:val="en-GB" w:eastAsia="en-US"/>
    </w:rPr>
  </w:style>
  <w:style w:type="character" w:customStyle="1" w:styleId="CRCoverPageZchn">
    <w:name w:val="CR Cover Page Zchn"/>
    <w:link w:val="CRCoverPage"/>
    <w:qFormat/>
    <w:rsid w:val="00C86D9E"/>
    <w:rPr>
      <w:rFonts w:ascii="Arial" w:eastAsia="MS Mincho" w:hAnsi="Arial" w:cs="Times New Roman"/>
      <w:kern w:val="0"/>
      <w:szCs w:val="20"/>
      <w:lang w:val="en-GB" w:eastAsia="en-US"/>
    </w:rPr>
  </w:style>
  <w:style w:type="paragraph" w:styleId="a4">
    <w:name w:val="caption"/>
    <w:basedOn w:val="a"/>
    <w:next w:val="a"/>
    <w:uiPriority w:val="35"/>
    <w:unhideWhenUsed/>
    <w:qFormat/>
    <w:rsid w:val="00606E59"/>
    <w:rPr>
      <w:b/>
      <w:bCs/>
      <w:szCs w:val="20"/>
    </w:rPr>
  </w:style>
  <w:style w:type="paragraph" w:styleId="a5">
    <w:name w:val="header"/>
    <w:basedOn w:val="a"/>
    <w:link w:val="Char"/>
    <w:uiPriority w:val="99"/>
    <w:unhideWhenUsed/>
    <w:rsid w:val="001B1F87"/>
    <w:pPr>
      <w:tabs>
        <w:tab w:val="center" w:pos="4513"/>
        <w:tab w:val="right" w:pos="9026"/>
      </w:tabs>
      <w:snapToGrid w:val="0"/>
    </w:pPr>
  </w:style>
  <w:style w:type="character" w:customStyle="1" w:styleId="Char">
    <w:name w:val="머리글 Char"/>
    <w:basedOn w:val="a0"/>
    <w:link w:val="a5"/>
    <w:uiPriority w:val="99"/>
    <w:rsid w:val="001B1F87"/>
  </w:style>
  <w:style w:type="paragraph" w:styleId="a6">
    <w:name w:val="footer"/>
    <w:basedOn w:val="a"/>
    <w:link w:val="Char0"/>
    <w:uiPriority w:val="99"/>
    <w:unhideWhenUsed/>
    <w:rsid w:val="001B1F87"/>
    <w:pPr>
      <w:tabs>
        <w:tab w:val="center" w:pos="4513"/>
        <w:tab w:val="right" w:pos="9026"/>
      </w:tabs>
      <w:snapToGrid w:val="0"/>
    </w:pPr>
  </w:style>
  <w:style w:type="character" w:customStyle="1" w:styleId="Char0">
    <w:name w:val="바닥글 Char"/>
    <w:basedOn w:val="a0"/>
    <w:link w:val="a6"/>
    <w:uiPriority w:val="99"/>
    <w:rsid w:val="001B1F87"/>
  </w:style>
  <w:style w:type="paragraph" w:customStyle="1" w:styleId="3GPPHeader">
    <w:name w:val="3GPP_Header"/>
    <w:basedOn w:val="a"/>
    <w:rsid w:val="004C5269"/>
    <w:pPr>
      <w:widowControl/>
      <w:tabs>
        <w:tab w:val="left" w:pos="1701"/>
        <w:tab w:val="right" w:pos="9639"/>
      </w:tabs>
      <w:wordWrap/>
      <w:overflowPunct w:val="0"/>
      <w:adjustRightInd w:val="0"/>
      <w:spacing w:after="240" w:line="240" w:lineRule="auto"/>
      <w:jc w:val="left"/>
      <w:textAlignment w:val="baseline"/>
    </w:pPr>
    <w:rPr>
      <w:rFonts w:ascii="Arial" w:eastAsia="Times New Roman" w:hAnsi="Arial" w:cs="Times New Roman"/>
      <w:b/>
      <w:kern w:val="0"/>
      <w:sz w:val="24"/>
      <w:szCs w:val="20"/>
      <w:lang w:eastAsia="zh-CN"/>
    </w:rPr>
  </w:style>
  <w:style w:type="character" w:customStyle="1" w:styleId="2Char">
    <w:name w:val="제목 2 Char"/>
    <w:aliases w:val="H2 Char,h2 Char,DO NOT USE_h2 Char,h21 Char,Heading 2 3GPP Char"/>
    <w:basedOn w:val="a0"/>
    <w:link w:val="2"/>
    <w:rsid w:val="0091023B"/>
    <w:rPr>
      <w:rFonts w:ascii="Arial" w:eastAsia="Arial" w:hAnsi="Arial" w:cstheme="majorBidi"/>
      <w:noProof/>
      <w:kern w:val="0"/>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_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1564</Words>
  <Characters>8916</Characters>
  <Application>Microsoft Office Word</Application>
  <DocSecurity>0</DocSecurity>
  <Lines>74</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dc:creator>
  <cp:keywords/>
  <dc:description/>
  <cp:lastModifiedBy>Samsung (June)</cp:lastModifiedBy>
  <cp:revision>7</cp:revision>
  <dcterms:created xsi:type="dcterms:W3CDTF">2023-11-02T02:22:00Z</dcterms:created>
  <dcterms:modified xsi:type="dcterms:W3CDTF">2023-11-03T06:16:00Z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